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7" w:rsidRPr="00AE1756" w:rsidRDefault="009B0677" w:rsidP="009B0677">
      <w:pPr>
        <w:keepNext/>
        <w:keepLines/>
        <w:spacing w:after="240" w:line="360" w:lineRule="auto"/>
        <w:ind w:left="1160"/>
        <w:rPr>
          <w:rFonts w:ascii="Calibri" w:eastAsia="Calibri" w:hAnsi="Calibri" w:cs="Calibri"/>
          <w:color w:val="00000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z w:val="32"/>
          <w:szCs w:val="32"/>
        </w:rPr>
        <w:t>Аннотация к рабочей программе по учебному предмету Химия для 11 класса</w:t>
      </w:r>
    </w:p>
    <w:p w:rsidR="009B0677" w:rsidRPr="00AE1756" w:rsidRDefault="009B0677" w:rsidP="009B0677">
      <w:pPr>
        <w:keepNext/>
        <w:keepLines/>
        <w:spacing w:after="266" w:line="360" w:lineRule="auto"/>
        <w:ind w:left="20"/>
        <w:rPr>
          <w:rFonts w:ascii="Calibri" w:eastAsia="Calibri" w:hAnsi="Calibri" w:cs="Calibri"/>
          <w:color w:val="000000"/>
          <w:sz w:val="32"/>
          <w:szCs w:val="32"/>
        </w:rPr>
      </w:pPr>
    </w:p>
    <w:p w:rsidR="009B0677" w:rsidRPr="00AE1756" w:rsidRDefault="009B0677" w:rsidP="009B0677">
      <w:pPr>
        <w:spacing w:after="223" w:line="250" w:lineRule="auto"/>
        <w:ind w:left="2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Рабочая программа по учебному предмету химия для 11 класса составлена на основе следующих документов</w:t>
      </w:r>
    </w:p>
    <w:p w:rsidR="009B0677" w:rsidRPr="00AE1756" w:rsidRDefault="009B0677" w:rsidP="009B0677">
      <w:pPr>
        <w:spacing w:after="176" w:line="331" w:lineRule="auto"/>
        <w:ind w:left="20" w:right="24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1 Федеральный закон</w:t>
      </w:r>
      <w:proofErr w:type="gramStart"/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»О</w:t>
      </w:r>
      <w:proofErr w:type="gramEnd"/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б образовании в РФ» от </w:t>
      </w:r>
      <w:r w:rsidR="00BA2B42">
        <w:rPr>
          <w:rFonts w:ascii="Calibri" w:eastAsia="Calibri" w:hAnsi="Calibri" w:cs="Calibri"/>
          <w:color w:val="000000"/>
          <w:spacing w:val="-10"/>
          <w:sz w:val="32"/>
          <w:szCs w:val="32"/>
        </w:rPr>
        <w:t>29.12.2012г,№273-ФЗ</w:t>
      </w:r>
    </w:p>
    <w:p w:rsidR="009B0677" w:rsidRPr="00AE1756" w:rsidRDefault="00BA2B42" w:rsidP="00BA2B42">
      <w:pPr>
        <w:spacing w:after="180" w:line="336" w:lineRule="auto"/>
        <w:ind w:left="20" w:right="24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>2Федеральный закон от 19.12.2023 №618-ФЗ</w:t>
      </w:r>
      <w:proofErr w:type="gramStart"/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>»О</w:t>
      </w:r>
      <w:proofErr w:type="gramEnd"/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внесении изменений в Федеральный закон»Об образовании в Российской Федерации»</w:t>
      </w:r>
    </w:p>
    <w:p w:rsidR="009B0677" w:rsidRPr="00AE1756" w:rsidRDefault="00BA2B42" w:rsidP="009B0677">
      <w:pPr>
        <w:tabs>
          <w:tab w:val="left" w:pos="207"/>
        </w:tabs>
        <w:spacing w:after="184" w:line="336" w:lineRule="auto"/>
        <w:ind w:left="20" w:right="24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3.Приказ </w:t>
      </w:r>
      <w:proofErr w:type="spellStart"/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>Минобрнауки</w:t>
      </w:r>
      <w:proofErr w:type="spellEnd"/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России от 17.05.2012№413»Об утверждении федерального государственного образовательного стандарта среднего</w:t>
      </w:r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общего образования</w:t>
      </w:r>
      <w:proofErr w:type="gramStart"/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>»(</w:t>
      </w:r>
      <w:proofErr w:type="gramEnd"/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Зарегистрирован.07.06.2012г.№24480)                    </w:t>
      </w:r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4</w:t>
      </w:r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Приказ Министерства просвещения Российской Федерации от 12.08.2022 №732»О внесении изменений в федеральный государственный образовательный стандарт среднего общего </w:t>
      </w:r>
      <w:proofErr w:type="spellStart"/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>образования,утверждённый</w:t>
      </w:r>
      <w:proofErr w:type="spellEnd"/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приказом Министерства образования и науки Российской Федерации</w:t>
      </w:r>
      <w:r w:rsidR="00F473F0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от 17.05.2012г.№413»(Зарегистрирован 12.09.2022№70034)                                                                                          </w:t>
      </w:r>
      <w:r w:rsidR="001D7E3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</w:t>
      </w:r>
      <w:r w:rsidR="00F473F0">
        <w:rPr>
          <w:rFonts w:ascii="Calibri" w:eastAsia="Calibri" w:hAnsi="Calibri" w:cs="Calibri"/>
          <w:color w:val="000000"/>
          <w:spacing w:val="-10"/>
          <w:sz w:val="32"/>
          <w:szCs w:val="32"/>
        </w:rPr>
        <w:t>5.Приказ Министерства просвещения Российской Федерации от 18.05.2023 №371»Об утверждении федеральной образовательной программы среднего общего образования</w:t>
      </w:r>
      <w:proofErr w:type="gramStart"/>
      <w:r w:rsidR="00F473F0">
        <w:rPr>
          <w:rFonts w:ascii="Calibri" w:eastAsia="Calibri" w:hAnsi="Calibri" w:cs="Calibri"/>
          <w:color w:val="000000"/>
          <w:spacing w:val="-10"/>
          <w:sz w:val="32"/>
          <w:szCs w:val="32"/>
        </w:rPr>
        <w:t>»(</w:t>
      </w:r>
      <w:proofErr w:type="gramEnd"/>
      <w:r w:rsidR="00F473F0">
        <w:rPr>
          <w:rFonts w:ascii="Calibri" w:eastAsia="Calibri" w:hAnsi="Calibri" w:cs="Calibri"/>
          <w:color w:val="000000"/>
          <w:spacing w:val="-10"/>
          <w:sz w:val="32"/>
          <w:szCs w:val="32"/>
        </w:rPr>
        <w:t>Зарегистрирован 12.07.2023 №74228)                                                                                          6.Приказ Министерства просвещения Российской Федерации №62 от 01.02.2024»О внесении изменений в некоторые приказы</w:t>
      </w:r>
      <w:r w:rsidR="008D5F10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Министерства просвещения Российской </w:t>
      </w:r>
      <w:proofErr w:type="spellStart"/>
      <w:r w:rsidR="008D5F10">
        <w:rPr>
          <w:rFonts w:ascii="Calibri" w:eastAsia="Calibri" w:hAnsi="Calibri" w:cs="Calibri"/>
          <w:color w:val="000000"/>
          <w:spacing w:val="-10"/>
          <w:sz w:val="32"/>
          <w:szCs w:val="32"/>
        </w:rPr>
        <w:t>Федерации,касающиеся</w:t>
      </w:r>
      <w:proofErr w:type="spellEnd"/>
      <w:r w:rsidR="008D5F10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</w:t>
      </w:r>
      <w:r w:rsidR="008D5F10">
        <w:rPr>
          <w:rFonts w:ascii="Calibri" w:eastAsia="Calibri" w:hAnsi="Calibri" w:cs="Calibri"/>
          <w:color w:val="000000"/>
          <w:spacing w:val="-10"/>
          <w:sz w:val="32"/>
          <w:szCs w:val="32"/>
        </w:rPr>
        <w:lastRenderedPageBreak/>
        <w:t>федеральных образовательных программ основного и среднего общего образования»(Зарегистрирован 29.02.2024 №77380)       7.</w:t>
      </w:r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Приказ Министерства просвещения Российской Федерации от 02.08.2022 №653» Об утверждении федерального перечня электронных образовательных </w:t>
      </w:r>
      <w:proofErr w:type="spellStart"/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ресурсов</w:t>
      </w:r>
      <w:proofErr w:type="gramStart"/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,д</w:t>
      </w:r>
      <w:proofErr w:type="gramEnd"/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опущенных</w:t>
      </w:r>
      <w:proofErr w:type="spellEnd"/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образования»(Зарегистрирован 29.08.2022 №69822).                                                             </w:t>
      </w:r>
      <w:r w:rsidR="008D5F10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                         8</w:t>
      </w:r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СанПин 2.4.3648-20 «Санитарно-эпидемиологические требования к организации воспитания и обучения, отдыха и оздоровления детей и молодёжи» утверждены Постановлением Главного государственного санитарного врача РФ от 28.09.2020г № 28</w:t>
      </w:r>
      <w:r w:rsidR="008D5F10">
        <w:rPr>
          <w:rFonts w:ascii="Calibri" w:eastAsia="Calibri" w:hAnsi="Calibri" w:cs="Calibri"/>
          <w:color w:val="000000"/>
          <w:spacing w:val="-10"/>
          <w:sz w:val="32"/>
          <w:szCs w:val="32"/>
        </w:rPr>
        <w:t>,зарегистрированными Минюсте России от 18.09 2020г.№61573</w:t>
      </w:r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.</w:t>
      </w:r>
    </w:p>
    <w:p w:rsidR="009B0677" w:rsidRPr="00AE1756" w:rsidRDefault="009B0677" w:rsidP="009B0677">
      <w:pPr>
        <w:tabs>
          <w:tab w:val="left" w:pos="207"/>
        </w:tabs>
        <w:spacing w:after="245" w:line="331" w:lineRule="auto"/>
        <w:ind w:left="20" w:right="940"/>
        <w:jc w:val="both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        </w:t>
      </w:r>
    </w:p>
    <w:p w:rsidR="009B0677" w:rsidRPr="00AE1756" w:rsidRDefault="009B0677" w:rsidP="009B0677">
      <w:pPr>
        <w:spacing w:after="232" w:line="250" w:lineRule="auto"/>
        <w:ind w:left="2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Рабочая программа содержит следующие разделы:</w:t>
      </w:r>
    </w:p>
    <w:p w:rsidR="009B0677" w:rsidRPr="00AE1756" w:rsidRDefault="009B0677" w:rsidP="009B0677">
      <w:pPr>
        <w:tabs>
          <w:tab w:val="left" w:pos="721"/>
        </w:tabs>
        <w:spacing w:after="0" w:line="307" w:lineRule="auto"/>
        <w:ind w:left="38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1.Титульный лист.</w:t>
      </w:r>
    </w:p>
    <w:p w:rsidR="009B0677" w:rsidRPr="00AE1756" w:rsidRDefault="009B0677" w:rsidP="009B0677">
      <w:pPr>
        <w:tabs>
          <w:tab w:val="left" w:pos="745"/>
        </w:tabs>
        <w:spacing w:after="0" w:line="307" w:lineRule="auto"/>
        <w:ind w:left="38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2.Планируемые результаты освоения учебного предмета, курса.</w:t>
      </w:r>
    </w:p>
    <w:p w:rsidR="009B0677" w:rsidRPr="00AE1756" w:rsidRDefault="009B0677" w:rsidP="009B0677">
      <w:pPr>
        <w:tabs>
          <w:tab w:val="left" w:pos="735"/>
        </w:tabs>
        <w:spacing w:after="0" w:line="307" w:lineRule="auto"/>
        <w:ind w:left="38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3.Содержание учебного предмета, курса.</w:t>
      </w:r>
    </w:p>
    <w:p w:rsidR="009B0677" w:rsidRPr="00AE1756" w:rsidRDefault="008D5F10" w:rsidP="009B0677">
      <w:pPr>
        <w:tabs>
          <w:tab w:val="left" w:pos="798"/>
        </w:tabs>
        <w:spacing w:after="0" w:line="307" w:lineRule="auto"/>
        <w:ind w:left="38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>
        <w:rPr>
          <w:rFonts w:ascii="Calibri" w:eastAsia="Calibri" w:hAnsi="Calibri" w:cs="Calibri"/>
          <w:color w:val="000000"/>
          <w:spacing w:val="-10"/>
          <w:sz w:val="32"/>
          <w:szCs w:val="32"/>
        </w:rPr>
        <w:t>4.Поурочное</w:t>
      </w:r>
      <w:r w:rsidR="009B0677"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планирование с указанием количества часов, отводимых на освоение каждой темы.</w:t>
      </w:r>
    </w:p>
    <w:p w:rsidR="009B0677" w:rsidRPr="00AE1756" w:rsidRDefault="009B0677" w:rsidP="009B0677">
      <w:pPr>
        <w:tabs>
          <w:tab w:val="left" w:pos="778"/>
        </w:tabs>
        <w:spacing w:after="0" w:line="307" w:lineRule="auto"/>
        <w:ind w:left="38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Цели рабочей программы:</w:t>
      </w:r>
    </w:p>
    <w:p w:rsidR="009B0677" w:rsidRPr="00AE1756" w:rsidRDefault="009B0677" w:rsidP="009B0677">
      <w:pPr>
        <w:tabs>
          <w:tab w:val="left" w:pos="850"/>
        </w:tabs>
        <w:spacing w:after="0" w:line="307" w:lineRule="auto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-адаптация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9B0677" w:rsidRPr="00AE1756" w:rsidRDefault="009B0677" w:rsidP="009B0677">
      <w:pPr>
        <w:tabs>
          <w:tab w:val="left" w:pos="831"/>
        </w:tabs>
        <w:spacing w:after="226" w:line="307" w:lineRule="auto"/>
        <w:ind w:left="38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-формирование у обучающихся ключевых навыков, имеющих универсальное значение для различных видов деятельности</w:t>
      </w:r>
    </w:p>
    <w:p w:rsidR="009B0677" w:rsidRPr="00AE1756" w:rsidRDefault="009B0677" w:rsidP="009B0677">
      <w:pPr>
        <w:spacing w:after="213" w:line="250" w:lineRule="auto"/>
        <w:ind w:left="2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Задачи рабочей программы:</w:t>
      </w:r>
    </w:p>
    <w:p w:rsidR="009B0677" w:rsidRPr="00AE1756" w:rsidRDefault="009B0677" w:rsidP="009B0677">
      <w:pPr>
        <w:spacing w:after="180" w:line="331" w:lineRule="auto"/>
        <w:ind w:left="20" w:right="240"/>
        <w:rPr>
          <w:rFonts w:ascii="Calibri" w:eastAsia="Calibri" w:hAnsi="Calibri" w:cs="Calibri"/>
          <w:color w:val="000000"/>
          <w:spacing w:val="-10"/>
          <w:sz w:val="32"/>
          <w:szCs w:val="32"/>
        </w:rPr>
      </w:pPr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-освоение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                                   Рабочая программа по учебному предмету Химия 11 рассчитана на 34 часа в го</w:t>
      </w:r>
      <w:proofErr w:type="gramStart"/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>д(</w:t>
      </w:r>
      <w:proofErr w:type="gramEnd"/>
      <w:r w:rsidRPr="00AE1756">
        <w:rPr>
          <w:rFonts w:ascii="Calibri" w:eastAsia="Calibri" w:hAnsi="Calibri" w:cs="Calibri"/>
          <w:color w:val="000000"/>
          <w:spacing w:val="-10"/>
          <w:sz w:val="32"/>
          <w:szCs w:val="32"/>
        </w:rPr>
        <w:t xml:space="preserve"> в неделю- 1 час).</w:t>
      </w:r>
    </w:p>
    <w:p w:rsidR="00F2445D" w:rsidRDefault="00F2445D">
      <w:bookmarkStart w:id="0" w:name="_GoBack"/>
      <w:bookmarkEnd w:id="0"/>
    </w:p>
    <w:sectPr w:rsidR="00F2445D" w:rsidSect="00F2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677"/>
    <w:rsid w:val="001714B8"/>
    <w:rsid w:val="001D7E36"/>
    <w:rsid w:val="002D42E2"/>
    <w:rsid w:val="003C59F3"/>
    <w:rsid w:val="007F2B00"/>
    <w:rsid w:val="008D5F10"/>
    <w:rsid w:val="009B0677"/>
    <w:rsid w:val="00BA2B42"/>
    <w:rsid w:val="00CB19A5"/>
    <w:rsid w:val="00F2445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b/>
        <w:bCs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77"/>
    <w:pPr>
      <w:spacing w:after="200" w:line="276" w:lineRule="auto"/>
    </w:pPr>
    <w:rPr>
      <w:rFonts w:asciiTheme="minorHAnsi" w:eastAsiaTheme="minorEastAsia" w:hAnsiTheme="minorHAnsi" w:cstheme="minorBidi"/>
      <w:b w:val="0"/>
      <w:bCs w:val="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4</cp:revision>
  <dcterms:created xsi:type="dcterms:W3CDTF">2024-09-08T10:45:00Z</dcterms:created>
  <dcterms:modified xsi:type="dcterms:W3CDTF">2024-09-17T12:21:00Z</dcterms:modified>
</cp:coreProperties>
</file>